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98C" w:rsidRPr="00305517" w:rsidRDefault="0082598C" w:rsidP="0082598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055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  студенты!</w:t>
      </w:r>
      <w:r w:rsidRPr="003055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598C" w:rsidRPr="0082598C" w:rsidRDefault="0082598C" w:rsidP="008259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598C">
        <w:rPr>
          <w:rFonts w:ascii="Times New Roman" w:hAnsi="Times New Roman" w:cs="Times New Roman"/>
          <w:color w:val="000000"/>
        </w:rPr>
        <w:t>Внимательно изучите тему «</w:t>
      </w:r>
      <w:r w:rsidRPr="0082598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Выбор заготовки и метода её изготовления</w:t>
      </w:r>
      <w:proofErr w:type="gramStart"/>
      <w:r w:rsidRPr="0082598C">
        <w:rPr>
          <w:rFonts w:ascii="Times New Roman" w:hAnsi="Times New Roman" w:cs="Times New Roman"/>
          <w:sz w:val="24"/>
          <w:szCs w:val="24"/>
        </w:rPr>
        <w:t>.»</w:t>
      </w:r>
      <w:r w:rsidRPr="0082598C">
        <w:rPr>
          <w:rFonts w:ascii="Times New Roman" w:hAnsi="Times New Roman" w:cs="Times New Roman"/>
        </w:rPr>
        <w:t xml:space="preserve"> </w:t>
      </w:r>
      <w:proofErr w:type="gramEnd"/>
      <w:r w:rsidRPr="0082598C">
        <w:rPr>
          <w:rFonts w:ascii="Times New Roman" w:hAnsi="Times New Roman" w:cs="Times New Roman"/>
        </w:rPr>
        <w:t xml:space="preserve">На </w:t>
      </w:r>
      <w:r w:rsidRPr="0082598C">
        <w:rPr>
          <w:rFonts w:ascii="Times New Roman" w:hAnsi="Times New Roman" w:cs="Times New Roman"/>
        </w:rPr>
        <w:t>9</w:t>
      </w:r>
      <w:r w:rsidRPr="0082598C">
        <w:rPr>
          <w:rFonts w:ascii="Times New Roman" w:hAnsi="Times New Roman" w:cs="Times New Roman"/>
        </w:rPr>
        <w:t>.10</w:t>
      </w:r>
      <w:r w:rsidRPr="0082598C">
        <w:rPr>
          <w:rFonts w:ascii="Times New Roman" w:hAnsi="Times New Roman" w:cs="Times New Roman"/>
          <w:color w:val="000000"/>
        </w:rPr>
        <w:t xml:space="preserve">.24 . Сделать краткий конспект и </w:t>
      </w:r>
      <w:r w:rsidRPr="00825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Рис. 1.6. Чертеж детали "Корончатая шестерня"</w:t>
      </w:r>
      <w:r w:rsidRPr="00825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25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Рис. 1.7. Эскиз заготовки "Корончатая шестерня</w:t>
      </w:r>
      <w:proofErr w:type="gramStart"/>
      <w:r w:rsidRPr="00825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".</w:t>
      </w:r>
      <w:proofErr w:type="gramEnd"/>
    </w:p>
    <w:p w:rsidR="0082598C" w:rsidRDefault="0082598C" w:rsidP="0082598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5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Выполненное задание отправляйте на почту</w:t>
      </w:r>
      <w:r w:rsidRPr="004152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proofErr w:type="spellStart"/>
      <w:r w:rsidRPr="0041526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mihailovna</w:t>
      </w:r>
      <w:proofErr w:type="spellEnd"/>
      <w:r w:rsidRPr="004152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proofErr w:type="spellStart"/>
      <w:r w:rsidRPr="0041526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olia</w:t>
      </w:r>
      <w:proofErr w:type="spellEnd"/>
      <w:r w:rsidRPr="004152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2017@</w:t>
      </w:r>
      <w:proofErr w:type="spellStart"/>
      <w:r w:rsidRPr="0041526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yandex</w:t>
      </w:r>
      <w:proofErr w:type="spellEnd"/>
      <w:r w:rsidRPr="004152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proofErr w:type="spellStart"/>
      <w:r w:rsidRPr="0041526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ru</w:t>
      </w:r>
      <w:proofErr w:type="spellEnd"/>
      <w:r w:rsidRPr="003055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598C" w:rsidRPr="00415265" w:rsidRDefault="0082598C" w:rsidP="0082598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4FBB" w:rsidRPr="0082598C" w:rsidRDefault="00734FBB" w:rsidP="00734FB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 w:rsidRPr="0082598C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Выбор заготовки и метода её изготовления</w:t>
      </w:r>
      <w:bookmarkStart w:id="0" w:name="_GoBack"/>
      <w:bookmarkEnd w:id="0"/>
    </w:p>
    <w:p w:rsidR="00734FBB" w:rsidRPr="005B149C" w:rsidRDefault="00734FBB" w:rsidP="00734F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B14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Заготовкой</w:t>
      </w:r>
      <w:r w:rsidRPr="005B14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spellEnd"/>
      <w:r w:rsidRPr="005B14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5B14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машиностроении</w:t>
      </w:r>
      <w:proofErr w:type="gramEnd"/>
      <w:r w:rsidRPr="005B14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называют предмет труда, из которого изменением формы, размеров, свойств поверхностей и (или) материала изготовляют деталь. Заготовительное производст</w:t>
      </w:r>
      <w:r w:rsidRPr="005B14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 является неотъемлемой начальной фазой любого машинострои</w:t>
      </w:r>
      <w:r w:rsidRPr="005B14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тельного производства, образуя первый технологический передел.</w:t>
      </w:r>
    </w:p>
    <w:p w:rsidR="00734FBB" w:rsidRPr="005B149C" w:rsidRDefault="00734FBB" w:rsidP="00734F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14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машиностроении основными видами заготовок для деталей являются стальные и чугунные отливки, отливки из цветных металлов и сплавов, поковки, штамповки и всевозможные профили проката.</w:t>
      </w:r>
    </w:p>
    <w:p w:rsidR="00734FBB" w:rsidRPr="005B149C" w:rsidRDefault="00734FBB" w:rsidP="00734F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14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Методы изготовления заготовок деталей </w:t>
      </w:r>
      <w:proofErr w:type="spellStart"/>
      <w:r w:rsidRPr="005B14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машин</w:t>
      </w:r>
      <w:r w:rsidRPr="005B14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определяются</w:t>
      </w:r>
      <w:proofErr w:type="spellEnd"/>
      <w:r w:rsidRPr="005B14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технологическими свойствами их материала, формой, габаритами и типом производства.</w:t>
      </w:r>
    </w:p>
    <w:p w:rsidR="00734FBB" w:rsidRPr="005B149C" w:rsidRDefault="00734FBB" w:rsidP="00734F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14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Материал детали во многом определяет выбор заготовки. Материалы делятся на литейные (чугуны, алюминиевые сплавы, литейные стали и др.) и подлежащие обработке давлением (стали, </w:t>
      </w:r>
      <w:proofErr w:type="gramStart"/>
      <w:r w:rsidRPr="005B14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алюминий-магниевые</w:t>
      </w:r>
      <w:proofErr w:type="gramEnd"/>
      <w:r w:rsidRPr="005B14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сплавы, латунь и др.).</w:t>
      </w:r>
    </w:p>
    <w:p w:rsidR="00734FBB" w:rsidRPr="005B149C" w:rsidRDefault="00734FBB" w:rsidP="00734F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14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действующем производстве учитываются возможности заготовительных цехов и плановые сроки подготовки производства (проектирование и изготовление технологической оснастки). Кроме того, принимаются во внимание прогрессивные тенденции развития технологии машиностроения, в соответствии с которыми рекомендуется переносить большую часть процесса формообразования детали на заготовительную стадию и тем самым снижать расход материала и долю затрат на механическую обработку. В большинстве случаев производительность заготовительных процессов на порядок выше производительности процессов механической обработки.</w:t>
      </w:r>
    </w:p>
    <w:p w:rsidR="00734FBB" w:rsidRPr="005B149C" w:rsidRDefault="00734FBB" w:rsidP="00734F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14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мере усложнения конфигурации заготовки и повышения ее точности усложняется и удорожается технологическая оснастка и возрастает себестоимость заготовки. Но при этом снижается трудоемкость и себестоимость последующей механической обработки.</w:t>
      </w:r>
    </w:p>
    <w:p w:rsidR="00734FBB" w:rsidRPr="005B149C" w:rsidRDefault="00734FBB" w:rsidP="00734F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14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выборе вида заготовки необходимо учитывать не только эксплуатационные условия работы детали, ее размеры и форму, но и экономичность ее производства. Если при выборе заготовок возникают затруднения, какой метод изготовления принять для той или другой детали, тогда производят технико-экономический расчет двух или нескольких выбранных вариантов.</w:t>
      </w:r>
    </w:p>
    <w:p w:rsidR="00734FBB" w:rsidRPr="005B149C" w:rsidRDefault="00734FBB" w:rsidP="00734F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14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После обоснования метода получения заготовки необходимо дать краткое описание технологического процесса ее изготовления и обосновать выбор плоскости разъема формы или штампа, величину принятых радиусов </w:t>
      </w:r>
      <w:proofErr w:type="spellStart"/>
      <w:r w:rsidRPr="005B14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скруглений</w:t>
      </w:r>
      <w:proofErr w:type="spellEnd"/>
      <w:r w:rsidRPr="005B14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формовочных уклонов.</w:t>
      </w:r>
    </w:p>
    <w:p w:rsidR="00734FBB" w:rsidRPr="005B149C" w:rsidRDefault="00734FBB" w:rsidP="00734F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14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зависимости от технических требований к точности размеров, условий и характеру производства (массовое или серийное) заготовки, полученные методом горячей объемной </w:t>
      </w:r>
      <w:r w:rsidRPr="005B14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штамповки, подразделяются на повышенную точность (класс I) и нормальную точность (класс II).</w:t>
      </w:r>
    </w:p>
    <w:p w:rsidR="00734FBB" w:rsidRPr="005B149C" w:rsidRDefault="00734FBB" w:rsidP="00734F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14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различных размеров одной и той же заготовки допускается применять различные классы точности. </w:t>
      </w:r>
      <w:r w:rsidRPr="005B14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Классы </w:t>
      </w:r>
      <w:proofErr w:type="spellStart"/>
      <w:r w:rsidRPr="005B14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точности</w:t>
      </w:r>
      <w:r w:rsidRPr="005B14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</w:t>
      </w:r>
      <w:proofErr w:type="spellEnd"/>
      <w:r w:rsidRPr="005B14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указывать в технических требованиях рабочего чертежа заготовки.</w:t>
      </w:r>
    </w:p>
    <w:p w:rsidR="00734FBB" w:rsidRPr="005B149C" w:rsidRDefault="00734FBB" w:rsidP="00734F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14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Отклонения (допуски) на размеры </w:t>
      </w:r>
      <w:proofErr w:type="spellStart"/>
      <w:r w:rsidRPr="005B14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заготовок</w:t>
      </w:r>
      <w:r w:rsidRPr="005B14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назначают</w:t>
      </w:r>
      <w:proofErr w:type="spellEnd"/>
      <w:r w:rsidRPr="005B14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таблицам в зависимости от метода получения заготовок (прокат, литье, штамповка и др.).</w:t>
      </w:r>
    </w:p>
    <w:p w:rsidR="00734FBB" w:rsidRPr="005B149C" w:rsidRDefault="00734FBB" w:rsidP="00734F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B14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Норму расхода материала на проектируемую </w:t>
      </w:r>
      <w:proofErr w:type="spellStart"/>
      <w:r w:rsidRPr="005B14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деталь</w:t>
      </w:r>
      <w:r w:rsidRPr="005B14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определяют</w:t>
      </w:r>
      <w:proofErr w:type="spellEnd"/>
      <w:r w:rsidRPr="005B14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принимая во внимание все потери материала (угар, </w:t>
      </w:r>
      <w:proofErr w:type="spellStart"/>
      <w:r w:rsidRPr="005B14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облой</w:t>
      </w:r>
      <w:proofErr w:type="spellEnd"/>
      <w:r w:rsidRPr="005B14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B14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некратность</w:t>
      </w:r>
      <w:proofErr w:type="spellEnd"/>
      <w:r w:rsidRPr="005B14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проката при отрезке и т.п.), в зависимости от метода получения заготовки.</w:t>
      </w:r>
      <w:proofErr w:type="gramEnd"/>
    </w:p>
    <w:p w:rsidR="00734FBB" w:rsidRPr="005B149C" w:rsidRDefault="00734FBB" w:rsidP="00734F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14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обеспечения показателей точности в технологическом процессе изготовления детали применяются два способа: а) копирование на детали соответствующего размера инструмента, комплекта инструмента или станка; б) соответствующий выбор технологических баз, связанных при обработке размерами взаимного расположения поверхностей.</w:t>
      </w:r>
    </w:p>
    <w:p w:rsidR="00734FBB" w:rsidRPr="005B149C" w:rsidRDefault="00734FBB" w:rsidP="00734F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B14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первом способе точность взаимного расположения двух поверхностей решается до начала их обработки на стадии создания этого (или этих) размера в инструменте при его изготовлении, в комплекте инструментов </w:t>
      </w:r>
      <w:proofErr w:type="spellStart"/>
      <w:r w:rsidRPr="005B14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многоинструментальной</w:t>
      </w:r>
      <w:proofErr w:type="spellEnd"/>
      <w:r w:rsidRPr="005B14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наладки или в технологическом оборудовании при настройке и определяется последующим его переносом (копированием) на деталь во время обработки связанных между собой поверхностей.</w:t>
      </w:r>
      <w:proofErr w:type="gramEnd"/>
    </w:p>
    <w:p w:rsidR="00734FBB" w:rsidRPr="005B149C" w:rsidRDefault="00734FBB" w:rsidP="00734F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14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Однако в силу различных причин конструктивного, технологического и экономического характера применение этого способа ограничено, а иногда и невозможно. Более широко в технологии изготовления деталей применяется способ, основанный на выборе технологических баз. Под технологической базой (ТБ) понимают поверхность, ось или точку, посредством которой устанавливается деталь в процессе обработки и определяется положение детали относительно инструмента. По стадиям обработки ТБ разделяются на чистые (чистовые) и черные (черновые).</w:t>
      </w:r>
    </w:p>
    <w:p w:rsidR="00734FBB" w:rsidRPr="005B149C" w:rsidRDefault="00734FBB" w:rsidP="00734F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14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Чистые баз</w:t>
      </w:r>
      <w:proofErr w:type="gramStart"/>
      <w:r w:rsidRPr="005B14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ы</w:t>
      </w:r>
      <w:r w:rsidRPr="005B14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proofErr w:type="gramEnd"/>
      <w:r w:rsidRPr="005B14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предварительно обработанные поверхности, на которые базируется деталь на всех этапах обработки.</w:t>
      </w:r>
    </w:p>
    <w:p w:rsidR="00734FBB" w:rsidRPr="005B149C" w:rsidRDefault="00734FBB" w:rsidP="00734F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14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Черные баз</w:t>
      </w:r>
      <w:proofErr w:type="gramStart"/>
      <w:r w:rsidRPr="005B14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ы</w:t>
      </w:r>
      <w:r w:rsidRPr="005B14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proofErr w:type="gramEnd"/>
      <w:r w:rsidRPr="005B14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комплект необработанных поверхностей в состоянии поставки заготовки, используемых в качестве базовых только на первой операции. Распределение чистых и черных баз между поверхностями детали следует вести от конечного результата.</w:t>
      </w:r>
    </w:p>
    <w:p w:rsidR="00734FBB" w:rsidRPr="005B149C" w:rsidRDefault="00734FBB" w:rsidP="00734F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14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Важным является выбор типа производства.</w:t>
      </w:r>
    </w:p>
    <w:p w:rsidR="00734FBB" w:rsidRPr="005B149C" w:rsidRDefault="00734FBB" w:rsidP="00734F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14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Тип производства</w:t>
      </w:r>
      <w:r w:rsidRPr="005B14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согласно ГОСТ 3.1108-74, характеризуется коэффициентом закрепления операций за одним рабочим местом или единицей оборудования. С целью более объективного подхода к обоснованию типа производства следует четко представлять их особенности, которые заключаются в следующем.</w:t>
      </w:r>
    </w:p>
    <w:p w:rsidR="00734FBB" w:rsidRPr="005B149C" w:rsidRDefault="00734FBB" w:rsidP="00734F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B14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Единичное</w:t>
      </w:r>
      <w:proofErr w:type="gramEnd"/>
      <w:r w:rsidRPr="005B14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5B14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производство</w:t>
      </w:r>
      <w:r w:rsidRPr="005B14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характеризуется</w:t>
      </w:r>
      <w:proofErr w:type="spellEnd"/>
      <w:r w:rsidRPr="005B14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широкой номенклатурой изготовляемых изделий и малым объемом их выпуска. Единичное производство универсально, т.е. охватывает разнообразные типы изделий, поэтому оно должно быть гибким, с </w:t>
      </w:r>
      <w:r w:rsidRPr="005B14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применением универсального оборудования, а также стандартного режущего и измерительного инструмента. Технологический процесс изготовления детали при этом типе производства имеет уплотненный характер, т.е. на одном станке выполняются несколько операций или полная обработка всей детали. Применение специальных приспособлений в единичном производстве экономически нецелесообразно, их используют только в исключительных случаях. Себестоимость выпускаемого изделия при единичном производстве сравнительно высокая.</w:t>
      </w:r>
    </w:p>
    <w:p w:rsidR="00734FBB" w:rsidRPr="005B149C" w:rsidRDefault="00734FBB" w:rsidP="00734F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B14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Серийное</w:t>
      </w:r>
      <w:proofErr w:type="gramEnd"/>
      <w:r w:rsidRPr="005B14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5B14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производство</w:t>
      </w:r>
      <w:r w:rsidRPr="005B14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характеризуется</w:t>
      </w:r>
      <w:proofErr w:type="spellEnd"/>
      <w:r w:rsidRPr="005B14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ограниченной номенклатурой изделий, изготовляемых периодически повторяющимися партиями, и сравнительно большим объемом выпуска, чем в единичном типе производства. При серийном производстве используются универсальные станки, чаще станки с ЧПУ, а также станки-полуавтоматы, оснащенные как специальными, так и универсальными и универсально-сборными приспособлениями, часто с механизированным приводом зажима, что позволяет снизить трудоемкость и себестоимость изготовления изделия.</w:t>
      </w:r>
    </w:p>
    <w:p w:rsidR="00734FBB" w:rsidRPr="005B149C" w:rsidRDefault="00734FBB" w:rsidP="00734F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14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серийном производстве технологический процесс изготовления изделия преимущественно дифференцирован, т.е. расчленен на отдельные самостоятельные операции, выполняемые на определенных станках. При серийном производстве обычно применяют универсальные, специализированные, агрегатные и другие металлорежущие станки. При выборе технологического оборудования специального или специализированного станочного приспособления и вспомогательного инструмента необходимо производить расчет затрат и сроков окупаемости, а также ожидаемый экономический эффект от использования оборудования и технологического оснащения.</w:t>
      </w:r>
    </w:p>
    <w:p w:rsidR="00734FBB" w:rsidRPr="005B149C" w:rsidRDefault="00734FBB" w:rsidP="00734F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B14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Массовое </w:t>
      </w:r>
      <w:proofErr w:type="spellStart"/>
      <w:r w:rsidRPr="005B14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производство</w:t>
      </w:r>
      <w:r w:rsidRPr="005B14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характеризуется</w:t>
      </w:r>
      <w:proofErr w:type="spellEnd"/>
      <w:r w:rsidRPr="005B14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узкой номенклатурой и большим объемом выпуска изделий, непрерывно изготавливаемых в течение продолжительного периода времени.</w:t>
      </w:r>
      <w:proofErr w:type="gramEnd"/>
      <w:r w:rsidRPr="005B14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массовом производстве технологические процессы разрабатываются подробно и хорошо оснащаются, что позволяет обеспечить высокую точность и взаимозаменяемость деталей, малую трудоемкость, </w:t>
      </w:r>
      <w:proofErr w:type="gramStart"/>
      <w:r w:rsidRPr="005B14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Pr="005B14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следовательно, и более низкую, чем при серийном производстве, себестоимость изделий. При массовом </w:t>
      </w:r>
      <w:proofErr w:type="gramStart"/>
      <w:r w:rsidRPr="005B14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производстве</w:t>
      </w:r>
      <w:proofErr w:type="gramEnd"/>
      <w:r w:rsidRPr="005B14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возможно более широко применять механизацию и автоматизацию производственных процессов, использовать дифференцирование технологического процесса на элементарные операции, применять быстродействующие специальные приспособления, режущий и измерительный инструмент.</w:t>
      </w:r>
    </w:p>
    <w:p w:rsidR="00734FBB" w:rsidRPr="005B149C" w:rsidRDefault="00734FBB" w:rsidP="00734F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14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плана изготовления детали, маршрутов обработки отдельных поверхностей, дающих представление о количестве переходов и методах их выполнения, а также установление вида оборудования и типа производства, в условиях которого будет осуществляться изготовление деталей, являются исходной предпосылкой для разработки и определения содержания операций технологического процесса.</w:t>
      </w:r>
    </w:p>
    <w:p w:rsidR="00734FBB" w:rsidRPr="005B149C" w:rsidRDefault="00734FBB" w:rsidP="00734F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14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 часть работы технолога представляет собой сложную и многовариантную задачу, требующую, прежде всего, владения технологическими возможностями металлорежущего оборудования. С целью более качественного решения этой задачи принимается следующий порядок действий.</w:t>
      </w:r>
    </w:p>
    <w:p w:rsidR="00734FBB" w:rsidRPr="005B149C" w:rsidRDefault="00734FBB" w:rsidP="00734F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14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На основе анализа выбранных маршрутов и методов обработки каждой поверхности необходимо расчленить изготовление детали на стадии обработки и на этой основе выделить те переходы и методы их реализации (как правило, это чистовые и отделочные), которые по своему технологическому назначению нецелесообразно совмещать с формообразующими методами обработки поверхностей.</w:t>
      </w:r>
    </w:p>
    <w:p w:rsidR="00734FBB" w:rsidRPr="005B149C" w:rsidRDefault="00734FBB" w:rsidP="00734F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14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условиях единичного и мелкосерийного производств обычно проектируются концентрированные операции, выполняемые высококвалифицированными рабочими. В условиях крупносерийного и массового произво</w:t>
      </w:r>
      <w:proofErr w:type="gramStart"/>
      <w:r w:rsidRPr="005B14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пр</w:t>
      </w:r>
      <w:proofErr w:type="gramEnd"/>
      <w:r w:rsidRPr="005B14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именяется дифференциация операций (конвейерные автоматические линии из простых станков) и их концентрация на сложных многошпиндельных автоматах, обрабатывающих в центрах и т.п.</w:t>
      </w:r>
    </w:p>
    <w:p w:rsidR="00734FBB" w:rsidRPr="005B149C" w:rsidRDefault="00734FBB" w:rsidP="00734F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14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 маршрутный технологический проце</w:t>
      </w:r>
      <w:proofErr w:type="gramStart"/>
      <w:r w:rsidRPr="005B14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 вкл</w:t>
      </w:r>
      <w:proofErr w:type="gramEnd"/>
      <w:r w:rsidRPr="005B14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ючают второстепенные операции (обработку крепежных отверстий, слесарные операции, промывку и т.п.), а также определяют место контрольных операций. После определения операций изготовления детали необходимо сформулировать наименование и содержание операций. Наименование операции определяется методом обработки и типом оборудования, принятым для его выполнения. Содержание операции в соответствии с </w:t>
      </w:r>
      <w:r w:rsidRPr="005B149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ГОСТ 3.1702-79</w:t>
      </w:r>
      <w:r w:rsidRPr="005B14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записывается в сокращенной </w:t>
      </w:r>
      <w:proofErr w:type="spellStart"/>
      <w:r w:rsidRPr="005B14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форме</w:t>
      </w:r>
      <w:proofErr w:type="gramStart"/>
      <w:r w:rsidRPr="005B14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5B14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</w:t>
      </w:r>
      <w:proofErr w:type="gramEnd"/>
      <w:r w:rsidRPr="005B14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подрезать</w:t>
      </w:r>
      <w:proofErr w:type="spellEnd"/>
      <w:r w:rsidRPr="005B14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5B14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торец»</w:t>
      </w:r>
      <w:r w:rsidRPr="005B14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B14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«точить</w:t>
      </w:r>
      <w:proofErr w:type="spellEnd"/>
      <w:r w:rsidRPr="005B14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5B14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фаску»</w:t>
      </w:r>
      <w:r w:rsidRPr="005B14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B14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«сверлить</w:t>
      </w:r>
      <w:proofErr w:type="spellEnd"/>
      <w:r w:rsidRPr="005B14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5B14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отверстие»</w:t>
      </w:r>
      <w:r w:rsidRPr="005B14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spellEnd"/>
      <w:r w:rsidRPr="005B14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т.д.</w:t>
      </w:r>
    </w:p>
    <w:p w:rsidR="00734FBB" w:rsidRPr="005B149C" w:rsidRDefault="00734FBB" w:rsidP="00734F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14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На основании выбранного плана обработки формируется технологический маршрут изготовления детали, представляющий собой последовательность выполнения технологических операций (или уточнение последовательности по типовому или групповому признаку). При выстраивании последовательности выполнения операций в технологическом маршруте необходимо наряду с вышеизложенными рекомендациями дополнительно руководствоваться следующими положениями построения технологических маршрутов изготовления детали.</w:t>
      </w:r>
    </w:p>
    <w:p w:rsidR="00734FBB" w:rsidRPr="005B149C" w:rsidRDefault="00734FBB" w:rsidP="00734F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14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Маршрутная технология — </w:t>
      </w:r>
      <w:r w:rsidRPr="005B14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оформление технологических опера</w:t>
      </w:r>
      <w:r w:rsidRPr="005B14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ций, при котором в упрощенной технологической карте (маршрутной карте) указывается лишь последовательность обработки заготовки (маршрут). Маршрутная технология применяется в единичном и мелкосерийном производстве.</w:t>
      </w:r>
    </w:p>
    <w:p w:rsidR="00734FBB" w:rsidRPr="005B149C" w:rsidRDefault="00734FBB" w:rsidP="00734F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14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важнейшим исходным данным, использующимся для разработки технологических процессов, относится </w:t>
      </w:r>
      <w:r w:rsidRPr="005B14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чертеж детали </w:t>
      </w:r>
      <w:r w:rsidRPr="005B14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(рис. 1.6).</w:t>
      </w:r>
    </w:p>
    <w:p w:rsidR="00734FBB" w:rsidRPr="005B149C" w:rsidRDefault="00734FBB" w:rsidP="00734FB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149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B1032DD" wp14:editId="177C2546">
            <wp:extent cx="4307276" cy="2781079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6604" cy="2780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34FBB" w:rsidRPr="005B149C" w:rsidRDefault="00734FBB" w:rsidP="00734FB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14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Рис. 1.6. Чертеж детали "Корончатая шестерня".</w:t>
      </w:r>
    </w:p>
    <w:p w:rsidR="00734FBB" w:rsidRPr="005B149C" w:rsidRDefault="00734FBB" w:rsidP="00734F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14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 чертеже детали указываются марка и механические характеристики материала, допуски на линейные и диаметральные размеры, шероховатость поверхностей. Деталь получается в результате обработки заготовки в соответствии с принятой технологией.</w:t>
      </w:r>
    </w:p>
    <w:p w:rsidR="00734FBB" w:rsidRPr="005B149C" w:rsidRDefault="00734FBB" w:rsidP="00734F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14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Слой материала, удаляемый в процессе обработки с поверхности заготовки в целях достижения заданных свойств и размера обрабатываемой поверхности детали, называют </w:t>
      </w:r>
      <w:proofErr w:type="spellStart"/>
      <w:r w:rsidRPr="005B14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припуском</w:t>
      </w:r>
      <w:proofErr w:type="gramStart"/>
      <w:r w:rsidRPr="005B14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5B14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5B14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равильно</w:t>
      </w:r>
      <w:proofErr w:type="spellEnd"/>
      <w:r w:rsidRPr="005B14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выбранные припуски обеспечивают стабильность качества выпускаемой продукции при наименьшей себестоимости </w:t>
      </w:r>
      <w:proofErr w:type="spellStart"/>
      <w:r w:rsidRPr="005B14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изготовления.</w:t>
      </w:r>
      <w:r w:rsidRPr="005B14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</w:t>
      </w:r>
      <w:r w:rsidRPr="005B14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змер</w:t>
      </w:r>
      <w:proofErr w:type="spellEnd"/>
      <w:r w:rsidRPr="005B14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припуска определяется:</w:t>
      </w:r>
    </w:p>
    <w:p w:rsidR="00734FBB" w:rsidRPr="005B149C" w:rsidRDefault="00734FBB" w:rsidP="00734F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14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высотой микронеровностей, полученных на предшествующих переходах;</w:t>
      </w:r>
    </w:p>
    <w:p w:rsidR="00734FBB" w:rsidRPr="005B149C" w:rsidRDefault="00734FBB" w:rsidP="00734F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14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толщиной дефектного поверхностного слоя заготовки;</w:t>
      </w:r>
    </w:p>
    <w:p w:rsidR="00734FBB" w:rsidRPr="005B149C" w:rsidRDefault="00734FBB" w:rsidP="00734F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14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погрешностями формы и положением ее взаимосвязанных поверхностей;</w:t>
      </w:r>
    </w:p>
    <w:p w:rsidR="00734FBB" w:rsidRPr="005B149C" w:rsidRDefault="00734FBB" w:rsidP="00734F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14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погрешностями установки заготовки и инструмента;</w:t>
      </w:r>
    </w:p>
    <w:p w:rsidR="00734FBB" w:rsidRPr="005B149C" w:rsidRDefault="00734FBB" w:rsidP="00734F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14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погрешностями станка;</w:t>
      </w:r>
    </w:p>
    <w:p w:rsidR="00734FBB" w:rsidRPr="005B149C" w:rsidRDefault="00734FBB" w:rsidP="00734F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14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размерным износом инструмента;</w:t>
      </w:r>
    </w:p>
    <w:p w:rsidR="00734FBB" w:rsidRPr="005B149C" w:rsidRDefault="00734FBB" w:rsidP="00734F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14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температурными изменениями размеров инструмента и заготовки;</w:t>
      </w:r>
    </w:p>
    <w:p w:rsidR="00734FBB" w:rsidRPr="005B149C" w:rsidRDefault="00734FBB" w:rsidP="00734F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14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выбором конструкторских, технологических и установочных баз;</w:t>
      </w:r>
    </w:p>
    <w:p w:rsidR="00734FBB" w:rsidRPr="005B149C" w:rsidRDefault="00734FBB" w:rsidP="00734F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14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простановкой размеров и другими факторами.</w:t>
      </w:r>
    </w:p>
    <w:p w:rsidR="00734FBB" w:rsidRPr="005B149C" w:rsidRDefault="00734FBB" w:rsidP="00734F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14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Размеры заготовки (рис. 1.7) существенно отличаются от размеров детали. Для удобства расчета размеров заготовки и межоперационных размеров детали все обрабатываемые цилиндрические, конические, торцовые и другие (если они имеются) поверхности нумеруются.</w:t>
      </w:r>
    </w:p>
    <w:p w:rsidR="00734FBB" w:rsidRPr="005B149C" w:rsidRDefault="00734FBB" w:rsidP="00734FB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149C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10AEB1DE" wp14:editId="18EA5769">
                <wp:extent cx="304800" cy="304800"/>
                <wp:effectExtent l="0" t="0" r="0" b="0"/>
                <wp:docPr id="3" name="AutoShape 2" descr="https://studfile.net/html/2706/124/html_1F0rj1PjiJ.RgQg/img-lcdtM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https://studfile.net/html/2706/124/html_1F0rj1PjiJ.RgQg/img-lcdtM1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ZNktHekCAAAGBgAADgAAAAAAAAAA&#10;AAAAAAAuAgAAZHJzL2Uyb0RvYy54bWxQSwECLQAUAAYACAAAACEATKDpLNgAAAADAQAADwAAAAAA&#10;AAAAAAAAAABDBQAAZHJzL2Rvd25yZXYueG1sUEsFBgAAAAAEAAQA8wAAAEgGAAAAAA==&#10;" filled="f" stroked="f">
                <o:lock v:ext="edit" aspectratio="t"/>
                <w10:anchorlock/>
              </v:rect>
            </w:pict>
          </mc:Fallback>
        </mc:AlternateContent>
      </w:r>
      <w:r w:rsidRPr="005B149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1280EBD" wp14:editId="28CA6053">
            <wp:extent cx="3287661" cy="2682040"/>
            <wp:effectExtent l="0" t="0" r="8255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259" cy="26923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34FBB" w:rsidRPr="005B149C" w:rsidRDefault="00734FBB" w:rsidP="00734FB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14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Рис. 1.7. Эскиз заготовки "Корончатая шестерня".</w:t>
      </w:r>
    </w:p>
    <w:p w:rsidR="00734FBB" w:rsidRPr="005B149C" w:rsidRDefault="00734FBB" w:rsidP="00734F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14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Исходной называется заготовка перед первой технологической операцией механической обработки. Несопрягаемые поверхности деталей, как правило, не обрабатываются и оставляются в состоянии исходной заготовки. Поверхности детали, не подвергаемые обработке, припусков не имеют.</w:t>
      </w:r>
    </w:p>
    <w:p w:rsidR="00734FBB" w:rsidRPr="005B149C" w:rsidRDefault="00734FBB" w:rsidP="00734F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14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Общим </w:t>
      </w:r>
      <w:proofErr w:type="spellStart"/>
      <w:r w:rsidRPr="005B14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припуском</w:t>
      </w:r>
      <w:r w:rsidRPr="005B14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считается</w:t>
      </w:r>
      <w:proofErr w:type="spellEnd"/>
      <w:r w:rsidRPr="005B14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весь слой материала, удаляемый с поверхности исходной заготовки при механической обработке. Он равен сумме промежуточных припусков.</w:t>
      </w:r>
    </w:p>
    <w:p w:rsidR="00734FBB" w:rsidRPr="005B149C" w:rsidRDefault="00734FBB" w:rsidP="00734F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B14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Промежуточным</w:t>
      </w:r>
      <w:proofErr w:type="gramEnd"/>
      <w:r w:rsidRPr="005B14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5B14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припуском</w:t>
      </w:r>
      <w:r w:rsidRPr="005B14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называется</w:t>
      </w:r>
      <w:proofErr w:type="spellEnd"/>
      <w:r w:rsidRPr="005B14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слой материала, удаляемый при выполнении отдельного технологического перехода или отдельной технологической операции.</w:t>
      </w:r>
    </w:p>
    <w:p w:rsidR="00734FBB" w:rsidRPr="005B149C" w:rsidRDefault="00734FBB" w:rsidP="00734F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B14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Односторонним</w:t>
      </w:r>
      <w:proofErr w:type="gramEnd"/>
      <w:r w:rsidRPr="005B14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5B14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припуском</w:t>
      </w:r>
      <w:r w:rsidRPr="005B14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называется</w:t>
      </w:r>
      <w:proofErr w:type="spellEnd"/>
      <w:r w:rsidRPr="005B14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слой материала, удаляемый с какой-либо стороны заготовки, притом, что противолежащая ей поверхность не подвергается одновременной обработке.</w:t>
      </w:r>
    </w:p>
    <w:p w:rsidR="00734FBB" w:rsidRPr="005B149C" w:rsidRDefault="00734FBB" w:rsidP="00734F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B14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Двухсторонним</w:t>
      </w:r>
      <w:proofErr w:type="gramEnd"/>
      <w:r w:rsidRPr="005B14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5B14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припуском</w:t>
      </w:r>
      <w:r w:rsidRPr="005B14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называется</w:t>
      </w:r>
      <w:proofErr w:type="spellEnd"/>
      <w:r w:rsidRPr="005B14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слой материала, удаляемый одновременно (или поочередно) с двух сторон заготовки. Он может быть симметричным или ассиметричным. При симметричном припуске величина его одинакова с каждой стороны. </w:t>
      </w:r>
    </w:p>
    <w:p w:rsidR="00734FBB" w:rsidRPr="005B149C" w:rsidRDefault="00734FBB" w:rsidP="00734F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14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Опытно-статистический метод состоит в том, что минимальные промежуточные припуски определяются по справочникам в зависимости от вида исходной заготовки, размеров и формы заготовки.</w:t>
      </w:r>
    </w:p>
    <w:p w:rsidR="00734FBB" w:rsidRPr="005B149C" w:rsidRDefault="00734FBB" w:rsidP="00734F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14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Припуски на обработку в ряде случаев увеличиваются за счет назначения напусков. </w:t>
      </w:r>
      <w:r w:rsidRPr="005B14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Напуском </w:t>
      </w:r>
      <w:r w:rsidRPr="005B14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называют некоторый объем металла на кованой, штампованной заготовке или отливке, предусмотренный для облегчения (упрощения) ее изготовления. В некоторых случаях могут остаться в детали на необрабатываемых поверхностях в виде штамповочных уклонов, радиусов закругления поверхностей и т. п.</w:t>
      </w:r>
    </w:p>
    <w:p w:rsidR="00414008" w:rsidRPr="005B149C" w:rsidRDefault="00414008">
      <w:pPr>
        <w:rPr>
          <w:rFonts w:ascii="Times New Roman" w:hAnsi="Times New Roman" w:cs="Times New Roman"/>
          <w:sz w:val="24"/>
          <w:szCs w:val="24"/>
        </w:rPr>
      </w:pPr>
    </w:p>
    <w:sectPr w:rsidR="00414008" w:rsidRPr="005B1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FBB"/>
    <w:rsid w:val="00414008"/>
    <w:rsid w:val="005B149C"/>
    <w:rsid w:val="00734FBB"/>
    <w:rsid w:val="00825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4F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4F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4F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4F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661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2043</Words>
  <Characters>11647</Characters>
  <Application>Microsoft Office Word</Application>
  <DocSecurity>0</DocSecurity>
  <Lines>97</Lines>
  <Paragraphs>27</Paragraphs>
  <ScaleCrop>false</ScaleCrop>
  <Company>diakov.net</Company>
  <LinksUpToDate>false</LinksUpToDate>
  <CharactersWithSpaces>13663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3</cp:revision>
  <dcterms:created xsi:type="dcterms:W3CDTF">2024-10-07T20:27:00Z</dcterms:created>
  <dcterms:modified xsi:type="dcterms:W3CDTF">2024-10-07T20:47:00Z</dcterms:modified>
</cp:coreProperties>
</file>